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1155" w14:textId="4577C9E6" w:rsidR="000501F5" w:rsidRDefault="000E722A">
      <w:r w:rsidRPr="000E722A">
        <w:rPr>
          <w:b/>
          <w:bCs/>
        </w:rPr>
        <w:t xml:space="preserve">Hard Hill Research Plots, Moor House National Nature Reserve, UK, </w:t>
      </w:r>
      <w:r w:rsidR="005C6E75">
        <w:rPr>
          <w:b/>
          <w:bCs/>
        </w:rPr>
        <w:t xml:space="preserve">with camera </w:t>
      </w:r>
      <w:bookmarkStart w:id="0" w:name="_GoBack"/>
      <w:bookmarkEnd w:id="0"/>
      <w:r w:rsidR="005C6E75">
        <w:rPr>
          <w:b/>
          <w:bCs/>
        </w:rPr>
        <w:t xml:space="preserve">locations </w:t>
      </w:r>
      <w:r>
        <w:rPr>
          <w:b/>
          <w:bCs/>
        </w:rPr>
        <w:t xml:space="preserve">for </w:t>
      </w:r>
      <w:r w:rsidRPr="000E722A">
        <w:rPr>
          <w:b/>
          <w:bCs/>
        </w:rPr>
        <w:t xml:space="preserve">360 degree </w:t>
      </w:r>
      <w:r>
        <w:rPr>
          <w:b/>
          <w:bCs/>
        </w:rPr>
        <w:t xml:space="preserve">2D and 180 degree 3D </w:t>
      </w:r>
      <w:r w:rsidRPr="000E722A">
        <w:rPr>
          <w:b/>
          <w:bCs/>
        </w:rPr>
        <w:t>VR imagery</w:t>
      </w:r>
    </w:p>
    <w:p w14:paraId="24C5B6B9" w14:textId="4FFF8F07" w:rsidR="000E722A" w:rsidRDefault="000E722A"/>
    <w:p w14:paraId="1A1EE5BF" w14:textId="7AD80AF1" w:rsidR="000E722A" w:rsidRDefault="000E722A">
      <w:r>
        <w:t>Camera locations are recorded as ‘Eyes on the Bog’ markers on the plot below because these form part of an ‘Eyes on the Bog’ monitoring scheme for the site, with surface-level markers and rust rods also established in Block D sub-plots.  See IUCN UK Peatland Programme ‘</w:t>
      </w:r>
      <w:hyperlink r:id="rId4" w:history="1">
        <w:r w:rsidRPr="000E722A">
          <w:rPr>
            <w:rStyle w:val="Hyperlink"/>
          </w:rPr>
          <w:t>Eyes on the Bog</w:t>
        </w:r>
      </w:hyperlink>
      <w:r>
        <w:t>’.</w:t>
      </w:r>
    </w:p>
    <w:p w14:paraId="22891CDD" w14:textId="01251B49" w:rsidR="000E722A" w:rsidRDefault="000E722A"/>
    <w:p w14:paraId="07948090" w14:textId="215303CD" w:rsidR="000E722A" w:rsidRPr="000E722A" w:rsidRDefault="000E722A">
      <w:r>
        <w:rPr>
          <w:noProof/>
        </w:rPr>
        <w:drawing>
          <wp:inline distT="0" distB="0" distL="0" distR="0" wp14:anchorId="08C5A365" wp14:editId="5B7FEB42">
            <wp:extent cx="7406640" cy="5174329"/>
            <wp:effectExtent l="0" t="0" r="3810" b="762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d Hill experimental setup 21 February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0323" cy="5176902"/>
                    </a:xfrm>
                    <a:prstGeom prst="rect">
                      <a:avLst/>
                    </a:prstGeom>
                  </pic:spPr>
                </pic:pic>
              </a:graphicData>
            </a:graphic>
          </wp:inline>
        </w:drawing>
      </w:r>
    </w:p>
    <w:sectPr w:rsidR="000E722A" w:rsidRPr="000E722A" w:rsidSect="000E72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A"/>
    <w:rsid w:val="000501F5"/>
    <w:rsid w:val="000E722A"/>
    <w:rsid w:val="005C6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5773"/>
  <w15:chartTrackingRefBased/>
  <w15:docId w15:val="{EC2A2117-85BE-47E6-8696-B3A5FDE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22A"/>
    <w:rPr>
      <w:color w:val="0563C1" w:themeColor="hyperlink"/>
      <w:u w:val="single"/>
    </w:rPr>
  </w:style>
  <w:style w:type="character" w:styleId="UnresolvedMention">
    <w:name w:val="Unresolved Mention"/>
    <w:basedOn w:val="DefaultParagraphFont"/>
    <w:uiPriority w:val="99"/>
    <w:semiHidden/>
    <w:unhideWhenUsed/>
    <w:rsid w:val="000E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ucn-uk-peatlandprogramme.org/get-involved/eyes-b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Lindsay</dc:creator>
  <cp:keywords/>
  <dc:description/>
  <cp:lastModifiedBy>Richard Lindsay</cp:lastModifiedBy>
  <cp:revision>2</cp:revision>
  <dcterms:created xsi:type="dcterms:W3CDTF">2020-02-21T15:09:00Z</dcterms:created>
  <dcterms:modified xsi:type="dcterms:W3CDTF">2020-02-21T15:21:00Z</dcterms:modified>
</cp:coreProperties>
</file>